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sz w:val="96"/>
          <w:szCs w:val="96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96"/>
          <w:szCs w:val="96"/>
        </w:rPr>
        <w:drawing>
          <wp:inline distB="0" distT="0" distL="0" distR="0">
            <wp:extent cx="1724025" cy="1363988"/>
            <wp:effectExtent b="0" l="0" r="0" t="0"/>
            <wp:docPr descr="hopscotch" id="1" name="image2.jpg"/>
            <a:graphic>
              <a:graphicData uri="http://schemas.openxmlformats.org/drawingml/2006/picture">
                <pic:pic>
                  <pic:nvPicPr>
                    <pic:cNvPr descr="hopscotch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63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72"/>
          <w:szCs w:val="72"/>
          <w:rtl w:val="0"/>
        </w:rPr>
        <w:t xml:space="preserve">HOPSCOTCH HAMLET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Game Design Adventure #1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Due via email of a PDF 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gamedesign-pgh-support@lists.andrew.cmu.edu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Named firstname-lastname-hopscotch.pdf before 1:00pm, Tuesday, January 23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goal of this assignment is to create an improved version of the game of Hopscotch. Document your process as you go. Your work will be judged on how enjoyable a game you manage to create – for the intended audience.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 I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some of the things that make hopscotch a good game.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problems with the game of hopscotch that your design might try to solve.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Brainstorm (in writing)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least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fifty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ideas about hopscotch. You might also find it useful to brainstorm in four categories: Technology, Story, and Game Mechanics, and Aesthetics. </w:t>
        <w:br w:type="textWrapping"/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 II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Based on some of your ideas in Part I, come up with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least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ideas for new versions of Hopscotch, and describe them in writing. Choose what you really feel are the most promising candidates for a fun, successful game – not impossible things you could never really play.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 III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 least 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of your ideas from Part II, and: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Come up with a complete rule set.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Try playing it – detail who plays, and what happens during the playtest.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Analyze (in writing) what is good and bad about it.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Make improvements based upon your analysis, and playtest it again, at least once.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Analyze (in writing) the “improved” version or versions.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080" w:hanging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Did your game solve the problems you described? Why or why not?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How we will grade: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Problem statement:</w:t>
        <w:tab/>
        <w:tab/>
        <w:tab/>
        <w:t xml:space="preserve">10%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Brainstorming: </w:t>
        <w:tab/>
        <w:tab/>
        <w:tab/>
        <w:t xml:space="preserve">10%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three ideas: </w:t>
        <w:tab/>
        <w:tab/>
        <w:tab/>
        <w:t xml:space="preserve">10%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Rules description:</w:t>
        <w:tab/>
        <w:tab/>
        <w:tab/>
        <w:t xml:space="preserve">10%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Game playtesting and analysis:</w:t>
        <w:tab/>
        <w:t xml:space="preserve">30%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the game solve the problem? </w:t>
        <w:tab/>
        <w:t xml:space="preserve">10%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the game seem fun?</w:t>
        <w:tab/>
        <w:tab/>
        <w:t xml:space="preserve">20%</w:t>
      </w:r>
    </w:p>
    <w:sectPr>
      <w:pgSz w:h="15840" w:w="12240"/>
      <w:pgMar w:bottom="72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